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70" w:rsidRDefault="00264A70" w:rsidP="006A7DB0">
      <w:pPr>
        <w:pStyle w:val="a9"/>
        <w:spacing w:beforeAutospacing="0" w:afterAutospacing="0" w:line="360" w:lineRule="exact"/>
        <w:ind w:firstLine="709"/>
        <w:jc w:val="center"/>
        <w:rPr>
          <w:b/>
          <w:bCs/>
          <w:lang w:val="ru-RU"/>
        </w:rPr>
      </w:pPr>
      <w:r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3262023</wp:posOffset>
                </wp:positionH>
                <wp:positionV relativeFrom="paragraph">
                  <wp:posOffset>-7952</wp:posOffset>
                </wp:positionV>
                <wp:extent cx="2199364" cy="1081377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364" cy="1081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70" w:rsidRPr="0050636E" w:rsidRDefault="00264A70" w:rsidP="0050636E">
                            <w:pPr>
                              <w:suppressAutoHyphens w:val="0"/>
                              <w:autoSpaceDE w:val="0"/>
                              <w:autoSpaceDN w:val="0"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  <w:r w:rsidRPr="0050636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  <w:t>УТВЕРЖДЁН</w:t>
                            </w:r>
                          </w:p>
                          <w:p w:rsidR="00264A70" w:rsidRPr="0050636E" w:rsidRDefault="00264A70" w:rsidP="0050636E">
                            <w:pPr>
                              <w:suppressAutoHyphens w:val="0"/>
                              <w:autoSpaceDE w:val="0"/>
                              <w:autoSpaceDN w:val="0"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  <w:r w:rsidRPr="0050636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  <w:t xml:space="preserve">приказом Министерства </w:t>
                            </w:r>
                            <w:r w:rsidR="0050636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  <w:br/>
                            </w:r>
                            <w:r w:rsidRPr="0050636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  <w:t>здравоохранения Пермск</w:t>
                            </w:r>
                            <w:r w:rsidRPr="0050636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  <w:t>о</w:t>
                            </w:r>
                            <w:r w:rsidRPr="0050636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  <w:t xml:space="preserve">го края </w:t>
                            </w:r>
                          </w:p>
                          <w:p w:rsidR="00264A70" w:rsidRPr="0050636E" w:rsidRDefault="00264A70" w:rsidP="0050636E">
                            <w:pPr>
                              <w:suppressAutoHyphens w:val="0"/>
                              <w:autoSpaceDE w:val="0"/>
                              <w:autoSpaceDN w:val="0"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  <w:proofErr w:type="spellStart"/>
                            <w:proofErr w:type="gramStart"/>
                            <w:r w:rsidRPr="0050636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  <w:t>от</w:t>
                            </w:r>
                            <w:proofErr w:type="spellEnd"/>
                            <w:proofErr w:type="gramEnd"/>
                            <w:r w:rsidRPr="0050636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ru-RU" w:eastAsia="en-US"/>
                              </w:rPr>
                              <w:t xml:space="preserve">                       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6.85pt;margin-top:-.65pt;width:173.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" fillcolor="white [3201]" stroked="f" strokeweight=".5pt">
                <v:textbox>
                  <w:txbxContent>
                    <w:p w:rsidR="00264A70" w:rsidRPr="0050636E" w:rsidRDefault="00264A70" w:rsidP="0050636E">
                      <w:pPr>
                        <w:suppressAutoHyphens w:val="0"/>
                        <w:autoSpaceDE w:val="0"/>
                        <w:autoSpaceDN w:val="0"/>
                        <w:jc w:val="left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</w:pPr>
                      <w:r w:rsidRPr="0050636E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  <w:t>УТВЕРЖДЁН</w:t>
                      </w:r>
                    </w:p>
                    <w:p w:rsidR="00264A70" w:rsidRPr="0050636E" w:rsidRDefault="00264A70" w:rsidP="0050636E">
                      <w:pPr>
                        <w:suppressAutoHyphens w:val="0"/>
                        <w:autoSpaceDE w:val="0"/>
                        <w:autoSpaceDN w:val="0"/>
                        <w:jc w:val="left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</w:pPr>
                      <w:r w:rsidRPr="0050636E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  <w:t xml:space="preserve">приказом Министерства </w:t>
                      </w:r>
                      <w:r w:rsidR="0050636E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  <w:br/>
                      </w:r>
                      <w:r w:rsidRPr="0050636E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  <w:t>здравоохранения Пермск</w:t>
                      </w:r>
                      <w:r w:rsidRPr="0050636E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  <w:t>о</w:t>
                      </w:r>
                      <w:r w:rsidRPr="0050636E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  <w:t xml:space="preserve">го края </w:t>
                      </w:r>
                    </w:p>
                    <w:p w:rsidR="00264A70" w:rsidRPr="0050636E" w:rsidRDefault="00264A70" w:rsidP="0050636E">
                      <w:pPr>
                        <w:suppressAutoHyphens w:val="0"/>
                        <w:autoSpaceDE w:val="0"/>
                        <w:autoSpaceDN w:val="0"/>
                        <w:jc w:val="left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</w:pPr>
                      <w:proofErr w:type="spellStart"/>
                      <w:proofErr w:type="gramStart"/>
                      <w:r w:rsidRPr="0050636E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  <w:t>от</w:t>
                      </w:r>
                      <w:proofErr w:type="spellEnd"/>
                      <w:proofErr w:type="gramEnd"/>
                      <w:r w:rsidRPr="0050636E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ru-RU" w:eastAsia="en-US"/>
                        </w:rPr>
                        <w:t xml:space="preserve">                        №</w:t>
                      </w:r>
                    </w:p>
                  </w:txbxContent>
                </v:textbox>
              </v:shape>
            </w:pict>
          </mc:Fallback>
        </mc:AlternateContent>
      </w:r>
    </w:p>
    <w:p w:rsidR="00264A70" w:rsidRDefault="00264A70" w:rsidP="006A7DB0">
      <w:pPr>
        <w:pStyle w:val="a9"/>
        <w:spacing w:beforeAutospacing="0" w:afterAutospacing="0" w:line="360" w:lineRule="exact"/>
        <w:ind w:firstLine="709"/>
        <w:jc w:val="center"/>
        <w:rPr>
          <w:b/>
          <w:bCs/>
          <w:lang w:val="ru-RU"/>
        </w:rPr>
      </w:pPr>
    </w:p>
    <w:p w:rsidR="00264A70" w:rsidRDefault="00264A70" w:rsidP="006A7DB0">
      <w:pPr>
        <w:pStyle w:val="a9"/>
        <w:spacing w:beforeAutospacing="0" w:afterAutospacing="0" w:line="360" w:lineRule="exact"/>
        <w:ind w:firstLine="709"/>
        <w:jc w:val="center"/>
        <w:rPr>
          <w:b/>
          <w:bCs/>
          <w:lang w:val="ru-RU"/>
        </w:rPr>
      </w:pPr>
    </w:p>
    <w:p w:rsidR="00264A70" w:rsidRDefault="00264A70" w:rsidP="006A7DB0">
      <w:pPr>
        <w:pStyle w:val="a9"/>
        <w:spacing w:beforeAutospacing="0" w:afterAutospacing="0" w:line="360" w:lineRule="exact"/>
        <w:ind w:firstLine="709"/>
        <w:jc w:val="center"/>
        <w:rPr>
          <w:b/>
          <w:bCs/>
          <w:lang w:val="ru-RU"/>
        </w:rPr>
      </w:pPr>
    </w:p>
    <w:p w:rsidR="00264A70" w:rsidRDefault="00264A70" w:rsidP="006A7DB0">
      <w:pPr>
        <w:pStyle w:val="a9"/>
        <w:spacing w:beforeAutospacing="0" w:afterAutospacing="0" w:line="360" w:lineRule="exact"/>
        <w:ind w:firstLine="709"/>
        <w:jc w:val="center"/>
        <w:rPr>
          <w:b/>
          <w:bCs/>
          <w:lang w:val="ru-RU"/>
        </w:rPr>
      </w:pPr>
    </w:p>
    <w:p w:rsidR="00224287" w:rsidRPr="006A7DB0" w:rsidRDefault="00E4126F" w:rsidP="006A7DB0">
      <w:pPr>
        <w:pStyle w:val="a9"/>
        <w:spacing w:beforeAutospacing="0" w:afterAutospacing="0" w:line="360" w:lineRule="exact"/>
        <w:ind w:firstLine="709"/>
        <w:jc w:val="center"/>
        <w:rPr>
          <w:b/>
          <w:bCs/>
          <w:lang w:val="ru-RU"/>
        </w:rPr>
      </w:pPr>
      <w:r w:rsidRPr="006A7DB0">
        <w:rPr>
          <w:b/>
          <w:bCs/>
          <w:lang w:val="ru-RU"/>
        </w:rPr>
        <w:t>ПРОГРАММА</w:t>
      </w:r>
      <w:r w:rsidRPr="006A7DB0">
        <w:rPr>
          <w:b/>
          <w:bCs/>
          <w:lang w:val="ru-RU"/>
        </w:rPr>
        <w:br/>
        <w:t>«Школа для пациентов с заболеваниями крови. Гемофилия и нарушения свертываемости</w:t>
      </w:r>
      <w:r w:rsidR="0050636E">
        <w:rPr>
          <w:b/>
          <w:bCs/>
          <w:lang w:val="ru-RU"/>
        </w:rPr>
        <w:t>»</w:t>
      </w:r>
      <w:r w:rsidRPr="006A7DB0">
        <w:rPr>
          <w:b/>
          <w:bCs/>
          <w:lang w:val="ru-RU"/>
        </w:rPr>
        <w:t>.</w:t>
      </w:r>
    </w:p>
    <w:p w:rsidR="00224287" w:rsidRPr="006A7DB0" w:rsidRDefault="00E4126F" w:rsidP="006A7DB0">
      <w:pPr>
        <w:pStyle w:val="1"/>
        <w:spacing w:beforeAutospacing="0" w:afterAutospacing="0" w:line="36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A7DB0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Занятия школы проводятся ежеквартально в кабинете, оснащенном в </w:t>
      </w:r>
      <w:bookmarkStart w:id="0" w:name="_GoBack"/>
      <w:bookmarkEnd w:id="0"/>
      <w:r w:rsidRPr="006A7DB0">
        <w:rPr>
          <w:rFonts w:ascii="Times New Roman" w:hAnsi="Times New Roman"/>
          <w:b w:val="0"/>
          <w:bCs w:val="0"/>
          <w:sz w:val="24"/>
          <w:szCs w:val="24"/>
          <w:lang w:val="ru-RU"/>
        </w:rPr>
        <w:t>соответствии с приказом Министерства здравоохранения и социального развития РФ о</w:t>
      </w:r>
      <w:r w:rsidR="006A7DB0">
        <w:rPr>
          <w:rFonts w:ascii="Times New Roman" w:hAnsi="Times New Roman"/>
          <w:b w:val="0"/>
          <w:bCs w:val="0"/>
          <w:sz w:val="24"/>
          <w:szCs w:val="24"/>
          <w:lang w:val="ru-RU"/>
        </w:rPr>
        <w:t>т «15» ноября 2012 г. №</w:t>
      </w:r>
      <w:r w:rsidRPr="006A7DB0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930н "Об утверждении Порядка оказания медицинской помощи взрослому населению по профилю "гематология".</w:t>
      </w:r>
    </w:p>
    <w:p w:rsidR="00224287" w:rsidRPr="006A7DB0" w:rsidRDefault="00E4126F" w:rsidP="006A7DB0">
      <w:pPr>
        <w:pStyle w:val="1"/>
        <w:spacing w:beforeAutospacing="0" w:afterAutospacing="0" w:line="36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A7DB0">
        <w:rPr>
          <w:rFonts w:ascii="Times New Roman" w:hAnsi="Times New Roman"/>
          <w:b w:val="0"/>
          <w:bCs w:val="0"/>
          <w:sz w:val="24"/>
          <w:szCs w:val="24"/>
          <w:lang w:val="ru-RU"/>
        </w:rPr>
        <w:t>Число слушателей: 4-6 человек. Занятия проводит врач-гематолог. Формат занятий: семинар длительностью 120 минут с теоретической и практической частью. Количество обучающих циклов в течение года - в зависимости от потребности и наполнения групп.</w:t>
      </w:r>
    </w:p>
    <w:p w:rsidR="00224287" w:rsidRDefault="00E4126F" w:rsidP="006A7DB0">
      <w:pPr>
        <w:pStyle w:val="1"/>
        <w:spacing w:beforeAutospacing="0" w:afterAutospacing="0" w:line="360" w:lineRule="exact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6A7DB0">
        <w:rPr>
          <w:rFonts w:ascii="Times New Roman" w:hAnsi="Times New Roman"/>
          <w:b w:val="0"/>
          <w:bCs w:val="0"/>
          <w:sz w:val="24"/>
          <w:szCs w:val="24"/>
          <w:lang w:val="ru-RU"/>
        </w:rPr>
        <w:t>После прохождения полного цикла обучения пациент получает справку о прохождении «Школы гемофилии»</w:t>
      </w:r>
      <w:r w:rsidR="006A7DB0">
        <w:rPr>
          <w:rFonts w:ascii="Times New Roman" w:hAnsi="Times New Roman"/>
          <w:b w:val="0"/>
          <w:bCs w:val="0"/>
          <w:sz w:val="24"/>
          <w:szCs w:val="24"/>
          <w:lang w:val="ru-RU"/>
        </w:rPr>
        <w:t>.</w:t>
      </w:r>
    </w:p>
    <w:p w:rsidR="006A7DB0" w:rsidRPr="006A7DB0" w:rsidRDefault="006A7DB0" w:rsidP="006A7DB0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2488"/>
        <w:gridCol w:w="1645"/>
      </w:tblGrid>
      <w:tr w:rsidR="00224287" w:rsidRPr="0050636E" w:rsidTr="0050636E">
        <w:tc>
          <w:tcPr>
            <w:tcW w:w="5000" w:type="pct"/>
            <w:gridSpan w:val="3"/>
          </w:tcPr>
          <w:p w:rsidR="00224287" w:rsidRPr="0050636E" w:rsidRDefault="00E4126F" w:rsidP="006A7DB0">
            <w:pPr>
              <w:widowControl/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lang w:val="ru-RU" w:eastAsia="en-US"/>
              </w:rPr>
              <w:t>Занятие 1. Что надо знать о гемофилии.</w:t>
            </w:r>
          </w:p>
        </w:tc>
      </w:tr>
      <w:tr w:rsidR="00224287" w:rsidRPr="0050636E" w:rsidTr="0050636E"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Вводная часть. Описание целей обучения.</w:t>
            </w:r>
          </w:p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Оценка исходных знаний.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10 мин.</w:t>
            </w:r>
          </w:p>
        </w:tc>
      </w:tr>
      <w:tr w:rsidR="00224287" w:rsidRPr="0050636E" w:rsidTr="0050636E"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Знакомство</w:t>
            </w:r>
          </w:p>
          <w:p w:rsidR="00224287" w:rsidRPr="0050636E" w:rsidRDefault="00224287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Активная часть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10 мин</w:t>
            </w:r>
          </w:p>
        </w:tc>
      </w:tr>
      <w:tr w:rsidR="00224287" w:rsidRPr="0050636E" w:rsidTr="0050636E"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 xml:space="preserve">Что такое гемофилия? История изучения </w:t>
            </w:r>
            <w:proofErr w:type="spellStart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заболвания</w:t>
            </w:r>
            <w:proofErr w:type="spellEnd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. Социальное значение.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30 мин.</w:t>
            </w:r>
          </w:p>
        </w:tc>
      </w:tr>
      <w:tr w:rsidR="00224287" w:rsidRPr="0050636E" w:rsidTr="0050636E"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636E">
              <w:rPr>
                <w:rFonts w:ascii="Times New Roman" w:hAnsi="Times New Roman" w:cs="Times New Roman"/>
                <w:sz w:val="24"/>
              </w:rPr>
              <w:t>Механизмы</w:t>
            </w:r>
            <w:proofErr w:type="spellEnd"/>
            <w:r w:rsidRPr="005063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636E">
              <w:rPr>
                <w:rFonts w:ascii="Times New Roman" w:hAnsi="Times New Roman" w:cs="Times New Roman"/>
                <w:sz w:val="24"/>
              </w:rPr>
              <w:t>передачи</w:t>
            </w:r>
            <w:proofErr w:type="spellEnd"/>
            <w:r w:rsidRPr="005063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636E">
              <w:rPr>
                <w:rFonts w:ascii="Times New Roman" w:hAnsi="Times New Roman" w:cs="Times New Roman"/>
                <w:sz w:val="24"/>
              </w:rPr>
              <w:t>гемофилии</w:t>
            </w:r>
            <w:proofErr w:type="spellEnd"/>
            <w:r w:rsidRPr="0050636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sz w:val="24"/>
              </w:rPr>
              <w:t xml:space="preserve">20 </w:t>
            </w:r>
            <w:proofErr w:type="spellStart"/>
            <w:r w:rsidRPr="0050636E">
              <w:rPr>
                <w:rFonts w:ascii="Times New Roman" w:hAnsi="Times New Roman" w:cs="Times New Roman"/>
                <w:sz w:val="24"/>
              </w:rPr>
              <w:t>мин</w:t>
            </w:r>
            <w:proofErr w:type="spellEnd"/>
            <w:r w:rsidRPr="0050636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24287" w:rsidRPr="0050636E" w:rsidTr="0050636E">
        <w:tc>
          <w:tcPr>
            <w:tcW w:w="5000" w:type="pct"/>
            <w:gridSpan w:val="3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lang w:val="ru-RU" w:eastAsia="en-US"/>
              </w:rPr>
              <w:t xml:space="preserve">           Перерыв 5 мин.</w:t>
            </w:r>
          </w:p>
        </w:tc>
      </w:tr>
      <w:tr w:rsidR="00224287" w:rsidRPr="0050636E" w:rsidTr="0050636E"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 xml:space="preserve">Правила получения лекарственных препаратов. Особенности </w:t>
            </w:r>
            <w:proofErr w:type="gramStart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хранения концентратов факторов свертывания крови</w:t>
            </w:r>
            <w:proofErr w:type="gramEnd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20 мин.</w:t>
            </w:r>
          </w:p>
        </w:tc>
      </w:tr>
      <w:tr w:rsidR="00224287" w:rsidRPr="0050636E" w:rsidTr="0050636E"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 xml:space="preserve">Основные правила асептики и антисептики при проведении </w:t>
            </w:r>
            <w:proofErr w:type="spellStart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иньекций</w:t>
            </w:r>
            <w:proofErr w:type="spellEnd"/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15 мин.</w:t>
            </w:r>
          </w:p>
        </w:tc>
      </w:tr>
      <w:tr w:rsidR="00224287" w:rsidRPr="0050636E" w:rsidTr="0050636E">
        <w:trPr>
          <w:trHeight w:val="643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lastRenderedPageBreak/>
              <w:t>Ответы на вопросы.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Активная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5 мин.</w:t>
            </w:r>
          </w:p>
        </w:tc>
      </w:tr>
      <w:tr w:rsidR="00224287" w:rsidRPr="0050636E" w:rsidTr="0050636E">
        <w:tc>
          <w:tcPr>
            <w:tcW w:w="5000" w:type="pct"/>
            <w:gridSpan w:val="3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lang w:val="ru-RU" w:eastAsia="en-US"/>
              </w:rPr>
              <w:t>Занятие 2. Клинические проявления, виды лечения гемофилии</w:t>
            </w:r>
          </w:p>
        </w:tc>
      </w:tr>
      <w:tr w:rsidR="00224287" w:rsidRPr="0050636E" w:rsidTr="0050636E">
        <w:trPr>
          <w:trHeight w:val="42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Клинические проявления гемофилии. Виды кровотечений и кровоизлияний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40 мин.</w:t>
            </w:r>
          </w:p>
        </w:tc>
      </w:tr>
      <w:tr w:rsidR="00224287" w:rsidRPr="0050636E" w:rsidTr="0050636E">
        <w:trPr>
          <w:trHeight w:val="38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Критерии тяжести заболевания с учетом клинических проявлений, активности фактора свертывания крови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30 мин.</w:t>
            </w:r>
          </w:p>
        </w:tc>
      </w:tr>
      <w:tr w:rsidR="00224287" w:rsidRPr="0050636E" w:rsidTr="0050636E">
        <w:trPr>
          <w:trHeight w:val="38"/>
        </w:trPr>
        <w:tc>
          <w:tcPr>
            <w:tcW w:w="2575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636E"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/>
              </w:rPr>
              <w:t>Перерыв</w:t>
            </w:r>
            <w:proofErr w:type="spellEnd"/>
            <w:r w:rsidRPr="0050636E"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/>
              </w:rPr>
              <w:t xml:space="preserve"> 5 </w:t>
            </w:r>
            <w:proofErr w:type="spellStart"/>
            <w:r w:rsidRPr="0050636E"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/>
              </w:rPr>
              <w:t>минут</w:t>
            </w:r>
            <w:proofErr w:type="spellEnd"/>
          </w:p>
        </w:tc>
        <w:tc>
          <w:tcPr>
            <w:tcW w:w="1460" w:type="pct"/>
          </w:tcPr>
          <w:p w:rsidR="00224287" w:rsidRPr="0050636E" w:rsidRDefault="00224287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965" w:type="pct"/>
          </w:tcPr>
          <w:p w:rsidR="00224287" w:rsidRPr="0050636E" w:rsidRDefault="00224287" w:rsidP="006A7DB0">
            <w:pPr>
              <w:pStyle w:val="aa"/>
              <w:widowControl/>
              <w:spacing w:after="0" w:line="360" w:lineRule="exac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lang w:val="ru-RU" w:eastAsia="en-US" w:bidi="en-US"/>
              </w:rPr>
            </w:pPr>
          </w:p>
        </w:tc>
      </w:tr>
      <w:tr w:rsidR="00224287" w:rsidRPr="0050636E" w:rsidTr="0050636E">
        <w:trPr>
          <w:trHeight w:val="38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 xml:space="preserve">Профилактика </w:t>
            </w:r>
            <w:proofErr w:type="spellStart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гемотрансмиссивных</w:t>
            </w:r>
            <w:proofErr w:type="spellEnd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 xml:space="preserve"> инфекций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20 мин.</w:t>
            </w:r>
          </w:p>
        </w:tc>
      </w:tr>
      <w:tr w:rsidR="00224287" w:rsidRPr="0050636E" w:rsidTr="0050636E">
        <w:trPr>
          <w:trHeight w:val="38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 xml:space="preserve">Особенности утилизации использованных </w:t>
            </w:r>
            <w:proofErr w:type="spellStart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инъкционных</w:t>
            </w:r>
            <w:proofErr w:type="spellEnd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 xml:space="preserve"> систем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25 мин</w:t>
            </w:r>
          </w:p>
        </w:tc>
      </w:tr>
      <w:tr w:rsidR="00224287" w:rsidRPr="0050636E" w:rsidTr="0050636E">
        <w:tc>
          <w:tcPr>
            <w:tcW w:w="5000" w:type="pct"/>
            <w:gridSpan w:val="3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lang w:val="ru-RU" w:eastAsia="en-US"/>
              </w:rPr>
              <w:t>Занятие 3.  Заместительная терапия гемофилии</w:t>
            </w:r>
          </w:p>
        </w:tc>
      </w:tr>
      <w:tr w:rsidR="00224287" w:rsidRPr="0050636E" w:rsidTr="0050636E">
        <w:trPr>
          <w:trHeight w:val="42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Основы профилактического лечения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40 мин</w:t>
            </w:r>
          </w:p>
        </w:tc>
      </w:tr>
      <w:tr w:rsidR="00224287" w:rsidRPr="0050636E" w:rsidTr="0050636E">
        <w:trPr>
          <w:trHeight w:val="42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Терапия осложнений, лечение «по требованию»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30 мин</w:t>
            </w:r>
          </w:p>
        </w:tc>
      </w:tr>
      <w:tr w:rsidR="00224287" w:rsidRPr="0050636E" w:rsidTr="0050636E">
        <w:trPr>
          <w:trHeight w:val="42"/>
        </w:trPr>
        <w:tc>
          <w:tcPr>
            <w:tcW w:w="5000" w:type="pct"/>
            <w:gridSpan w:val="3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lang w:val="ru-RU" w:eastAsia="en-US"/>
              </w:rPr>
              <w:t xml:space="preserve">           Перерыв 5 мин</w:t>
            </w:r>
          </w:p>
        </w:tc>
      </w:tr>
      <w:tr w:rsidR="00224287" w:rsidRPr="0050636E" w:rsidTr="0050636E">
        <w:trPr>
          <w:trHeight w:val="42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Обучение внутривенному введению концентрата фактора свертывания крови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Активная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50 мин</w:t>
            </w:r>
          </w:p>
        </w:tc>
      </w:tr>
      <w:tr w:rsidR="00224287" w:rsidRPr="0050636E" w:rsidTr="0050636E">
        <w:trPr>
          <w:trHeight w:val="38"/>
        </w:trPr>
        <w:tc>
          <w:tcPr>
            <w:tcW w:w="5000" w:type="pct"/>
            <w:gridSpan w:val="3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lang w:val="ru-RU" w:eastAsia="en-US"/>
              </w:rPr>
              <w:t>Занятие 4.</w:t>
            </w: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  <w:r w:rsidRPr="0050636E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lang w:val="ru-RU" w:eastAsia="en-US"/>
              </w:rPr>
              <w:t>Осложнения гемофилии</w:t>
            </w:r>
          </w:p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.</w:t>
            </w:r>
          </w:p>
        </w:tc>
      </w:tr>
      <w:tr w:rsidR="00224287" w:rsidRPr="0050636E" w:rsidTr="0050636E">
        <w:trPr>
          <w:trHeight w:val="38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 xml:space="preserve">Гемофилическая </w:t>
            </w:r>
            <w:proofErr w:type="spellStart"/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артропатия</w:t>
            </w:r>
            <w:proofErr w:type="spellEnd"/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 чисть.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30 мин</w:t>
            </w:r>
          </w:p>
        </w:tc>
      </w:tr>
      <w:tr w:rsidR="00224287" w:rsidRPr="0050636E" w:rsidTr="0050636E">
        <w:trPr>
          <w:trHeight w:val="38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Ингибитор к фактору свертывания крови.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Информационная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30 мин</w:t>
            </w:r>
          </w:p>
        </w:tc>
      </w:tr>
      <w:tr w:rsidR="00224287" w:rsidRPr="0050636E" w:rsidTr="0050636E">
        <w:trPr>
          <w:trHeight w:val="38"/>
        </w:trPr>
        <w:tc>
          <w:tcPr>
            <w:tcW w:w="5000" w:type="pct"/>
            <w:gridSpan w:val="3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lang w:val="ru-RU" w:eastAsia="en-US"/>
              </w:rPr>
              <w:t xml:space="preserve">          Перерыв 5 мин</w:t>
            </w:r>
          </w:p>
        </w:tc>
      </w:tr>
      <w:tr w:rsidR="00224287" w:rsidRPr="0050636E" w:rsidTr="0050636E">
        <w:trPr>
          <w:trHeight w:val="38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Обучение подкожной инъекции.</w:t>
            </w:r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Активная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30 мин</w:t>
            </w:r>
          </w:p>
        </w:tc>
      </w:tr>
      <w:tr w:rsidR="00224287" w:rsidRPr="0050636E" w:rsidTr="0050636E">
        <w:trPr>
          <w:trHeight w:val="38"/>
        </w:trPr>
        <w:tc>
          <w:tcPr>
            <w:tcW w:w="2575" w:type="pct"/>
          </w:tcPr>
          <w:p w:rsidR="00224287" w:rsidRPr="0050636E" w:rsidRDefault="00E4126F" w:rsidP="006A7DB0">
            <w:pPr>
              <w:pStyle w:val="aa"/>
              <w:widowControl/>
              <w:spacing w:after="0" w:line="360" w:lineRule="exact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636E">
              <w:rPr>
                <w:rFonts w:ascii="Times New Roman" w:hAnsi="Times New Roman" w:cs="Times New Roman"/>
                <w:sz w:val="24"/>
                <w:lang w:val="ru-RU"/>
              </w:rPr>
              <w:t xml:space="preserve"> Физиотерапевтические методы лечения гемофилической </w:t>
            </w:r>
            <w:proofErr w:type="spellStart"/>
            <w:r w:rsidRPr="0050636E">
              <w:rPr>
                <w:rFonts w:ascii="Times New Roman" w:hAnsi="Times New Roman" w:cs="Times New Roman"/>
                <w:sz w:val="24"/>
                <w:lang w:val="ru-RU"/>
              </w:rPr>
              <w:t>артропатии</w:t>
            </w:r>
            <w:proofErr w:type="spellEnd"/>
          </w:p>
        </w:tc>
        <w:tc>
          <w:tcPr>
            <w:tcW w:w="1460" w:type="pct"/>
          </w:tcPr>
          <w:p w:rsidR="00224287" w:rsidRPr="0050636E" w:rsidRDefault="00E4126F" w:rsidP="006A7DB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Активная часть.</w:t>
            </w:r>
          </w:p>
        </w:tc>
        <w:tc>
          <w:tcPr>
            <w:tcW w:w="965" w:type="pct"/>
          </w:tcPr>
          <w:p w:rsidR="00224287" w:rsidRPr="0050636E" w:rsidRDefault="00E4126F" w:rsidP="006A7D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636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ru-RU" w:eastAsia="en-US"/>
              </w:rPr>
              <w:t>30 мин</w:t>
            </w:r>
          </w:p>
        </w:tc>
      </w:tr>
    </w:tbl>
    <w:p w:rsidR="00224287" w:rsidRPr="006A7DB0" w:rsidRDefault="00224287" w:rsidP="006A7DB0">
      <w:pPr>
        <w:spacing w:line="360" w:lineRule="exact"/>
        <w:ind w:firstLine="709"/>
        <w:rPr>
          <w:rFonts w:ascii="Times New Roman" w:hAnsi="Times New Roman" w:cs="Times New Roman"/>
          <w:sz w:val="24"/>
        </w:rPr>
      </w:pPr>
    </w:p>
    <w:sectPr w:rsidR="00224287" w:rsidRPr="006A7DB0">
      <w:pgSz w:w="11906" w:h="16838"/>
      <w:pgMar w:top="1440" w:right="1800" w:bottom="1440" w:left="1800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8C3"/>
    <w:multiLevelType w:val="multilevel"/>
    <w:tmpl w:val="5810D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465117"/>
    <w:multiLevelType w:val="multilevel"/>
    <w:tmpl w:val="6B169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D14F4A"/>
    <w:multiLevelType w:val="multilevel"/>
    <w:tmpl w:val="22E4D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4D811F6"/>
    <w:multiLevelType w:val="multilevel"/>
    <w:tmpl w:val="9F3EA1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E571803"/>
    <w:multiLevelType w:val="multilevel"/>
    <w:tmpl w:val="9FA865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E8347E6"/>
    <w:multiLevelType w:val="multilevel"/>
    <w:tmpl w:val="267E3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87B2888"/>
    <w:multiLevelType w:val="multilevel"/>
    <w:tmpl w:val="3086E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0AE4F81"/>
    <w:multiLevelType w:val="multilevel"/>
    <w:tmpl w:val="776601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4FF4F68"/>
    <w:multiLevelType w:val="multilevel"/>
    <w:tmpl w:val="21EA66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99F1AD9"/>
    <w:multiLevelType w:val="multilevel"/>
    <w:tmpl w:val="4A08A7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87"/>
    <w:rsid w:val="00224287"/>
    <w:rsid w:val="00264A70"/>
    <w:rsid w:val="0050636E"/>
    <w:rsid w:val="006A7DB0"/>
    <w:rsid w:val="00E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qFormat/>
    <w:pPr>
      <w:spacing w:beforeAutospacing="1" w:afterAutospacing="1"/>
    </w:pPr>
    <w:rPr>
      <w:sz w:val="24"/>
      <w:szCs w:val="24"/>
      <w:lang w:val="en-US" w:bidi="ar-SA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qFormat/>
    <w:pPr>
      <w:spacing w:beforeAutospacing="1" w:afterAutospacing="1"/>
    </w:pPr>
    <w:rPr>
      <w:sz w:val="24"/>
      <w:szCs w:val="24"/>
      <w:lang w:val="en-US" w:bidi="ar-SA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Медникова Алена Андреевна</cp:lastModifiedBy>
  <cp:revision>4</cp:revision>
  <dcterms:created xsi:type="dcterms:W3CDTF">2025-03-04T08:38:00Z</dcterms:created>
  <dcterms:modified xsi:type="dcterms:W3CDTF">2025-03-21T05:24:00Z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1049-11.1.0.11723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