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13" w:rsidRPr="00190C0A" w:rsidRDefault="00DC4713" w:rsidP="00DC4713">
      <w:pPr>
        <w:pStyle w:val="af4"/>
        <w:shd w:val="clear" w:color="auto" w:fill="FFFFFF"/>
        <w:spacing w:before="195" w:beforeAutospacing="0" w:after="195" w:afterAutospacing="0" w:line="315" w:lineRule="atLeast"/>
        <w:rPr>
          <w:rFonts w:ascii="Arial" w:hAnsi="Arial" w:cs="Arial"/>
          <w:b/>
          <w:color w:val="000000"/>
        </w:rPr>
      </w:pPr>
      <w:r w:rsidRPr="00190C0A">
        <w:rPr>
          <w:rFonts w:ascii="Arial" w:hAnsi="Arial" w:cs="Arial"/>
          <w:b/>
          <w:color w:val="000000"/>
        </w:rPr>
        <w:t xml:space="preserve">В центрах «Мои документы» помогут правильно </w:t>
      </w:r>
      <w:r>
        <w:rPr>
          <w:rFonts w:ascii="Arial" w:hAnsi="Arial" w:cs="Arial"/>
          <w:b/>
          <w:color w:val="000000"/>
        </w:rPr>
        <w:t xml:space="preserve">зарегистрировать </w:t>
      </w:r>
      <w:r w:rsidRPr="00190C0A">
        <w:rPr>
          <w:rFonts w:ascii="Arial" w:hAnsi="Arial" w:cs="Arial"/>
          <w:b/>
          <w:color w:val="000000"/>
        </w:rPr>
        <w:t>бизнес</w:t>
      </w:r>
    </w:p>
    <w:p w:rsidR="00DC4713" w:rsidRPr="00190C0A" w:rsidRDefault="00DC4713" w:rsidP="00DC4713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190C0A">
        <w:rPr>
          <w:rFonts w:ascii="Arial" w:hAnsi="Arial" w:cs="Arial"/>
          <w:color w:val="000000"/>
        </w:rPr>
        <w:t xml:space="preserve">Прежде чем заняться бизнесом, необходимо внимательно ознакомиться с Общероссийским классификатором видов экономической деятельности (ОКВЭД) и выбрать ту сферу деятельности, в которой компания будет представлена. С этой задачей сталкивается каждый начинающий предприниматель. Для многих она оказывается непростой. Квалифицированные специалисты центров предоставления государственных и муниципальных услуг «Мои документы» помогут корпоративным организациям и индивидуальным предпринимателям правильно оформить документы для бизнеса, но можно подготовиться заранее. </w:t>
      </w:r>
    </w:p>
    <w:p w:rsidR="00DC4713" w:rsidRPr="00190C0A" w:rsidRDefault="00DC4713" w:rsidP="00DC4713">
      <w:pPr>
        <w:pStyle w:val="af4"/>
        <w:shd w:val="clear" w:color="auto" w:fill="FFFFFF"/>
        <w:spacing w:before="195" w:beforeAutospacing="0" w:after="195" w:afterAutospacing="0" w:line="315" w:lineRule="atLeast"/>
        <w:rPr>
          <w:rFonts w:ascii="Arial" w:hAnsi="Arial" w:cs="Arial"/>
          <w:b/>
          <w:color w:val="000000"/>
        </w:rPr>
      </w:pPr>
      <w:r w:rsidRPr="00190C0A">
        <w:rPr>
          <w:rFonts w:ascii="Arial" w:hAnsi="Arial" w:cs="Arial"/>
          <w:b/>
          <w:color w:val="000000"/>
        </w:rPr>
        <w:t>Изменения налогового законодательства в 2016 году</w:t>
      </w:r>
    </w:p>
    <w:p w:rsidR="00DC4713" w:rsidRPr="000B405E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190C0A">
        <w:rPr>
          <w:rFonts w:ascii="Arial" w:hAnsi="Arial" w:cs="Arial"/>
          <w:color w:val="000000"/>
        </w:rPr>
        <w:t xml:space="preserve">С 11 июля 2016 года Федеральная налоговая служба России </w:t>
      </w:r>
      <w:r w:rsidRPr="000B405E">
        <w:rPr>
          <w:rFonts w:ascii="Arial" w:hAnsi="Arial" w:cs="Arial"/>
          <w:color w:val="000000"/>
        </w:rPr>
        <w:t>пере</w:t>
      </w:r>
      <w:r w:rsidR="008A36BE" w:rsidRPr="000B405E">
        <w:rPr>
          <w:rFonts w:ascii="Arial" w:hAnsi="Arial" w:cs="Arial"/>
          <w:color w:val="000000"/>
        </w:rPr>
        <w:t>шла</w:t>
      </w:r>
      <w:r w:rsidRPr="000B405E">
        <w:rPr>
          <w:rFonts w:ascii="Arial" w:hAnsi="Arial" w:cs="Arial"/>
          <w:color w:val="000000"/>
        </w:rPr>
        <w:t xml:space="preserve"> на новые коды ОКВЭД при регистрации юридических лиц и индивидуальных предпринимателей. До 11 июля при указании видов экономической деятельности в заявлениях на государственную регистрацию ЮЛ и ИП рекоменд</w:t>
      </w:r>
      <w:r w:rsidR="008A36BE" w:rsidRPr="000B405E">
        <w:rPr>
          <w:rFonts w:ascii="Arial" w:hAnsi="Arial" w:cs="Arial"/>
          <w:color w:val="000000"/>
        </w:rPr>
        <w:t>овалось</w:t>
      </w:r>
      <w:r w:rsidRPr="000B405E">
        <w:rPr>
          <w:rFonts w:ascii="Arial" w:hAnsi="Arial" w:cs="Arial"/>
          <w:color w:val="000000"/>
        </w:rPr>
        <w:t xml:space="preserve"> использовать</w:t>
      </w:r>
      <w:r w:rsidR="008371DA" w:rsidRPr="000B405E">
        <w:rPr>
          <w:rFonts w:ascii="Arial" w:hAnsi="Arial" w:cs="Arial"/>
          <w:color w:val="000000"/>
        </w:rPr>
        <w:t xml:space="preserve"> </w:t>
      </w:r>
      <w:hyperlink r:id="rId9" w:anchor="1" w:tgtFrame="_blank" w:history="1">
        <w:r w:rsidRPr="000B405E">
          <w:rPr>
            <w:rFonts w:ascii="Arial" w:hAnsi="Arial" w:cs="Arial"/>
            <w:color w:val="000000"/>
          </w:rPr>
          <w:t>Общероссийский классификатор видов экономической деятельности (ОКВЭД) ОК 029-2001 (КДЕС Ред. 1) (ОКВЭД КДЕС Ред. 1)</w:t>
        </w:r>
      </w:hyperlink>
      <w:r w:rsidR="008371DA" w:rsidRPr="000B405E">
        <w:rPr>
          <w:rFonts w:ascii="Arial" w:hAnsi="Arial" w:cs="Arial"/>
          <w:color w:val="000000"/>
        </w:rPr>
        <w:t>.</w:t>
      </w:r>
      <w:r w:rsidRPr="000B405E">
        <w:rPr>
          <w:rFonts w:ascii="Arial" w:hAnsi="Arial" w:cs="Arial"/>
          <w:color w:val="000000"/>
        </w:rPr>
        <w:t xml:space="preserve"> После 11 июля необходимо </w:t>
      </w:r>
      <w:r w:rsidR="008371DA" w:rsidRPr="000B405E">
        <w:rPr>
          <w:rFonts w:ascii="Arial" w:hAnsi="Arial" w:cs="Arial"/>
          <w:color w:val="000000"/>
        </w:rPr>
        <w:t xml:space="preserve">указывать коды </w:t>
      </w:r>
      <w:r w:rsidRPr="000B405E">
        <w:rPr>
          <w:rFonts w:ascii="Arial" w:hAnsi="Arial" w:cs="Arial"/>
          <w:color w:val="000000"/>
        </w:rPr>
        <w:t>из</w:t>
      </w:r>
      <w:r w:rsidR="008371DA" w:rsidRPr="000B405E">
        <w:rPr>
          <w:rFonts w:ascii="Arial" w:hAnsi="Arial" w:cs="Arial"/>
          <w:color w:val="000000"/>
        </w:rPr>
        <w:t xml:space="preserve"> </w:t>
      </w:r>
      <w:hyperlink r:id="rId10" w:tgtFrame="_blank" w:history="1">
        <w:r w:rsidRPr="000B405E">
          <w:rPr>
            <w:rFonts w:ascii="Arial" w:hAnsi="Arial" w:cs="Arial"/>
            <w:color w:val="000000"/>
          </w:rPr>
          <w:t>Общероссийского классификатора видов экономической деятельности (ОКВЭД2) ОК 029-2014 (КДЕС Ред. 2) (ОКВЭД 2 КДЕС Ред. 2)</w:t>
        </w:r>
      </w:hyperlink>
      <w:r w:rsidRPr="000B405E">
        <w:rPr>
          <w:rFonts w:ascii="Arial" w:hAnsi="Arial" w:cs="Arial"/>
          <w:color w:val="000000"/>
        </w:rPr>
        <w:t xml:space="preserve">. Приведение сведений о видах экономической деятельности ЮЛ и ИП, внесенных в ЕГРЮЛ и </w:t>
      </w:r>
      <w:r w:rsidRPr="000B405E">
        <w:rPr>
          <w:rFonts w:ascii="Arial" w:hAnsi="Arial" w:cs="Arial"/>
          <w:color w:val="000000"/>
        </w:rPr>
        <w:lastRenderedPageBreak/>
        <w:t xml:space="preserve">ЕГРИП до 11 июля 2016 года, в соответствие с ОКВЭД КДЕС Ред. 2 пройдет автоматически. </w:t>
      </w:r>
    </w:p>
    <w:p w:rsidR="00DC4713" w:rsidRPr="000B405E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b/>
          <w:color w:val="000000"/>
        </w:rPr>
      </w:pPr>
      <w:r w:rsidRPr="000B405E">
        <w:rPr>
          <w:rFonts w:ascii="Arial" w:hAnsi="Arial" w:cs="Arial"/>
          <w:b/>
          <w:color w:val="000000"/>
        </w:rPr>
        <w:t>Как правильно выбрать код ОКВЭД</w:t>
      </w:r>
    </w:p>
    <w:p w:rsidR="008371DA" w:rsidRPr="000B405E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0B405E">
        <w:rPr>
          <w:rFonts w:ascii="Arial" w:hAnsi="Arial" w:cs="Arial"/>
          <w:color w:val="000000"/>
        </w:rPr>
        <w:t>Начинающий предприниматель может выбрать несколько будущих видов деятельности, но только один из них будет считаться основным. Он указывается в заявлении первым и будет проставляться в декларациях. Не нужно стремиться выбрать все возможные коды и коды «про запас». Если в дальнейшем Вы решите работать в новой сфере, перечень кодов можно будет дополнить, уточнить или изменить.</w:t>
      </w:r>
    </w:p>
    <w:p w:rsidR="00DC4713" w:rsidRPr="000B405E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0B405E">
        <w:rPr>
          <w:rFonts w:ascii="Arial" w:hAnsi="Arial" w:cs="Arial"/>
          <w:color w:val="000000"/>
        </w:rPr>
        <w:t>К выбору ОКВЭД следует подойти тщательно, подобрав тот код ОКВЭД, который соответствует именно вашей сфере деятельности, чтобы в дальнейшей работе не возникало вопросов и претензий со стороны контролирующих ведомств.</w:t>
      </w:r>
    </w:p>
    <w:p w:rsidR="00DC4713" w:rsidRPr="000B405E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b/>
          <w:color w:val="000000"/>
        </w:rPr>
      </w:pPr>
      <w:r w:rsidRPr="000B405E">
        <w:rPr>
          <w:rFonts w:ascii="Arial" w:hAnsi="Arial" w:cs="Arial"/>
          <w:b/>
          <w:color w:val="000000"/>
        </w:rPr>
        <w:t>Почему для регистрации юридических лиц и индивидуальных предпринимателей лучше обратиться в центр «Мои документы»</w:t>
      </w:r>
    </w:p>
    <w:p w:rsidR="00DC4713" w:rsidRPr="008371DA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0B405E">
        <w:rPr>
          <w:rFonts w:ascii="Arial" w:hAnsi="Arial" w:cs="Arial"/>
          <w:color w:val="000000"/>
        </w:rPr>
        <w:t xml:space="preserve">Многофункциональные центры «Мои документы» оказывают комплексную поддержку начинающим, развивающимся или устойчиво работающим субъектам малого и среднего предпринимательства Пермского края. </w:t>
      </w:r>
      <w:r w:rsidR="008A36BE" w:rsidRPr="000B405E">
        <w:rPr>
          <w:rFonts w:ascii="Arial" w:hAnsi="Arial" w:cs="Arial"/>
          <w:color w:val="000000"/>
        </w:rPr>
        <w:t>Квалифицированный персонал проверит правильность оформления документов для регистрации ЮЛ или ИП. Услуга предос</w:t>
      </w:r>
      <w:r w:rsidR="000B405E" w:rsidRPr="000B405E">
        <w:rPr>
          <w:rFonts w:ascii="Arial" w:hAnsi="Arial" w:cs="Arial"/>
          <w:color w:val="000000"/>
        </w:rPr>
        <w:t>тавляется бесплатно во всех МФЦ.</w:t>
      </w:r>
    </w:p>
    <w:p w:rsidR="00DC4713" w:rsidRPr="008371DA" w:rsidRDefault="00DC4713" w:rsidP="008371DA">
      <w:pPr>
        <w:pStyle w:val="af4"/>
        <w:shd w:val="clear" w:color="auto" w:fill="FFFFFF"/>
        <w:spacing w:before="195" w:beforeAutospacing="0" w:after="195" w:afterAutospacing="0" w:line="315" w:lineRule="atLeast"/>
        <w:jc w:val="both"/>
        <w:rPr>
          <w:rFonts w:ascii="Arial" w:hAnsi="Arial" w:cs="Arial"/>
          <w:color w:val="000000"/>
        </w:rPr>
      </w:pPr>
      <w:r w:rsidRPr="008371DA">
        <w:rPr>
          <w:rFonts w:ascii="Arial" w:hAnsi="Arial" w:cs="Arial"/>
          <w:color w:val="000000"/>
        </w:rPr>
        <w:t xml:space="preserve">Режим работы центров «Мои документы» очень удобный. </w:t>
      </w:r>
      <w:bookmarkStart w:id="0" w:name="_GoBack"/>
      <w:bookmarkEnd w:id="0"/>
      <w:r w:rsidRPr="008371DA">
        <w:rPr>
          <w:rFonts w:ascii="Arial" w:hAnsi="Arial" w:cs="Arial"/>
          <w:color w:val="000000"/>
        </w:rPr>
        <w:t>Время ожидания в очереди минимальное. Предварительная запись осуществляется по бесплатному многоканальному телефону 8-800-555-05-53.</w:t>
      </w:r>
    </w:p>
    <w:sectPr w:rsidR="00DC4713" w:rsidRPr="008371DA" w:rsidSect="00B66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01" w:rsidRDefault="00EA2B01" w:rsidP="00003BFC">
      <w:r>
        <w:separator/>
      </w:r>
    </w:p>
  </w:endnote>
  <w:endnote w:type="continuationSeparator" w:id="0">
    <w:p w:rsidR="00EA2B01" w:rsidRDefault="00EA2B01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5E" w:rsidRDefault="000B40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5pt;margin-top:765.75pt;width:110.5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" filled="f" stroked="f">
              <v:path arrowok="t"/>
              <v:textbox inset="0,0,0,0">
                <w:txbxContent>
                  <w:p w:rsidR="000E2772" w:rsidRDefault="000E2772" w:rsidP="000E2772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0E2772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0C6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0C6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E0C6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E0C6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0E2772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A2456E" w:rsidP="00A2456E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4E748C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A2456E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left:0;text-align:left;margin-left:57pt;margin-top:765.75pt;width:110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" filled="f" stroked="f">
              <v:path arrowok="t"/>
              <v:textbox inset="0,0,0,0">
                <w:txbxContent>
                  <w:p w:rsidR="0021346F" w:rsidRDefault="00A2456E" w:rsidP="00A2456E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4E748C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A2456E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48C"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0C6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0C6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E0C6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E0C6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01" w:rsidRDefault="00EA2B01" w:rsidP="00003BFC">
      <w:r>
        <w:separator/>
      </w:r>
    </w:p>
  </w:footnote>
  <w:footnote w:type="continuationSeparator" w:id="0">
    <w:p w:rsidR="00EA2B01" w:rsidRDefault="00EA2B01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5E" w:rsidRDefault="000B4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5E" w:rsidRDefault="000B40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4060190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EA362F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Краевое г</w:t>
                          </w:r>
                          <w:r w:rsidR="0021346F" w:rsidRPr="00EA362F">
                            <w:rPr>
                              <w:lang w:val="ru-RU"/>
                            </w:rPr>
                            <w:t>осударственное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автономное учреждение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«</w:t>
                          </w:r>
                          <w:r w:rsidR="004E748C">
                            <w:rPr>
                              <w:lang w:val="ru-RU"/>
                            </w:rPr>
                            <w:t>Пермский краевой м</w:t>
                          </w:r>
                          <w:r w:rsidRPr="00EA362F">
                            <w:rPr>
                              <w:lang w:val="ru-RU"/>
                            </w:rPr>
                            <w:t xml:space="preserve">ногофункциональный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центр предоставления государственных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и муниципальных услуг»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066DB9" w:rsidRDefault="004E748C" w:rsidP="0021346F">
                          <w:pPr>
                            <w:pStyle w:val="af3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Ксения Карповская</w:t>
                          </w:r>
                        </w:p>
                        <w:p w:rsidR="0021346F" w:rsidRPr="00A2456E" w:rsidRDefault="000E2772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с</w:t>
                          </w:r>
                          <w:r w:rsidRPr="00A2456E">
                            <w:rPr>
                              <w:lang w:val="ru-RU"/>
                            </w:rPr>
                            <w:t>пециалист</w:t>
                          </w:r>
                          <w:r>
                            <w:rPr>
                              <w:lang w:val="ru-RU"/>
                            </w:rPr>
                            <w:t xml:space="preserve"> отдела</w:t>
                          </w:r>
                          <w:r w:rsidR="004E748C">
                            <w:rPr>
                              <w:lang w:val="ru-RU"/>
                            </w:rPr>
                            <w:t xml:space="preserve"> </w:t>
                          </w:r>
                          <w:r w:rsidR="00EB73B0">
                            <w:rPr>
                              <w:lang w:val="ru-RU"/>
                            </w:rPr>
                            <w:t>по продвижению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Тел. 8 922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387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83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97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2456E">
                            <w:rPr>
                              <w:lang w:val="ru-RU"/>
                            </w:rPr>
                            <w:t xml:space="preserve">Эл. </w:t>
                          </w:r>
                          <w:r>
                            <w:rPr>
                              <w:lang w:val="ru-RU"/>
                            </w:rPr>
                            <w:t>п</w:t>
                          </w:r>
                          <w:r w:rsidRPr="00A2456E">
                            <w:rPr>
                              <w:lang w:val="ru-RU"/>
                            </w:rPr>
                            <w:t xml:space="preserve">очта </w:t>
                          </w:r>
                          <w:r w:rsidR="004E748C">
                            <w:t>kakarpovskaya</w:t>
                          </w:r>
                          <w:r w:rsidRPr="00A2456E">
                            <w:rPr>
                              <w:lang w:val="ru-RU"/>
                            </w:rPr>
                            <w:t>@</w:t>
                          </w: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t>mfc</w:t>
                          </w:r>
                          <w:r w:rsidRPr="004E748C">
                            <w:rPr>
                              <w:lang w:val="ru-RU"/>
                            </w:rPr>
                            <w:t>.</w:t>
                          </w:r>
                          <w:r>
                            <w:t>permkrai</w:t>
                          </w:r>
                          <w:r w:rsidR="0021346F" w:rsidRPr="00A2456E">
                            <w:rPr>
                              <w:lang w:val="ru-RU"/>
                            </w:rPr>
                            <w:t>.</w:t>
                          </w:r>
                          <w:r w:rsidR="0021346F">
                            <w:t>ru</w:t>
                          </w:r>
                        </w:p>
                        <w:p w:rsidR="0021346F" w:rsidRPr="001F3407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0;margin-top:319.7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" filled="f" stroked="f">
              <v:path arrowok="t"/>
              <v:textbox inset="0,0,0,0">
                <w:txbxContent>
                  <w:p w:rsidR="0021346F" w:rsidRPr="00EA362F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Краевое г</w:t>
                    </w:r>
                    <w:r w:rsidR="0021346F" w:rsidRPr="00EA362F">
                      <w:rPr>
                        <w:lang w:val="ru-RU"/>
                      </w:rPr>
                      <w:t>осударственное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автономное учреждение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«</w:t>
                    </w:r>
                    <w:r w:rsidR="004E748C">
                      <w:rPr>
                        <w:lang w:val="ru-RU"/>
                      </w:rPr>
                      <w:t>Пермский краевой м</w:t>
                    </w:r>
                    <w:r w:rsidRPr="00EA362F">
                      <w:rPr>
                        <w:lang w:val="ru-RU"/>
                      </w:rPr>
                      <w:t xml:space="preserve">ногофункциональный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центр предоставления государственных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и муниципальных услуг»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066DB9" w:rsidRDefault="004E748C" w:rsidP="0021346F">
                    <w:pPr>
                      <w:pStyle w:val="af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Ксения Карповская</w:t>
                    </w:r>
                  </w:p>
                  <w:p w:rsidR="0021346F" w:rsidRPr="00A2456E" w:rsidRDefault="000E2772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  <w:r w:rsidRPr="00A2456E">
                      <w:rPr>
                        <w:lang w:val="ru-RU"/>
                      </w:rPr>
                      <w:t>пециалист</w:t>
                    </w:r>
                    <w:r>
                      <w:rPr>
                        <w:lang w:val="ru-RU"/>
                      </w:rPr>
                      <w:t xml:space="preserve"> отдела</w:t>
                    </w:r>
                    <w:r w:rsidR="004E748C">
                      <w:rPr>
                        <w:lang w:val="ru-RU"/>
                      </w:rPr>
                      <w:t xml:space="preserve"> </w:t>
                    </w:r>
                    <w:r w:rsidR="00EB73B0">
                      <w:rPr>
                        <w:lang w:val="ru-RU"/>
                      </w:rPr>
                      <w:t>по продвижению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Тел. 8 922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387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83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97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A2456E">
                      <w:rPr>
                        <w:lang w:val="ru-RU"/>
                      </w:rPr>
                      <w:t xml:space="preserve">Эл. </w:t>
                    </w:r>
                    <w:r>
                      <w:rPr>
                        <w:lang w:val="ru-RU"/>
                      </w:rPr>
                      <w:t>п</w:t>
                    </w:r>
                    <w:r w:rsidRPr="00A2456E">
                      <w:rPr>
                        <w:lang w:val="ru-RU"/>
                      </w:rPr>
                      <w:t xml:space="preserve">очта </w:t>
                    </w:r>
                    <w:r w:rsidR="004E748C">
                      <w:t>kakarpovskaya</w:t>
                    </w:r>
                    <w:r w:rsidRPr="00A2456E">
                      <w:rPr>
                        <w:lang w:val="ru-RU"/>
                      </w:rPr>
                      <w:t>@</w:t>
                    </w: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t>mfc</w:t>
                    </w:r>
                    <w:r w:rsidRPr="004E748C">
                      <w:rPr>
                        <w:lang w:val="ru-RU"/>
                      </w:rPr>
                      <w:t>.</w:t>
                    </w:r>
                    <w:r>
                      <w:t>permkrai</w:t>
                    </w:r>
                    <w:r w:rsidR="0021346F" w:rsidRPr="00A2456E">
                      <w:rPr>
                        <w:lang w:val="ru-RU"/>
                      </w:rPr>
                      <w:t>.</w:t>
                    </w:r>
                    <w:r w:rsidR="0021346F">
                      <w:t>ru</w:t>
                    </w:r>
                  </w:p>
                  <w:p w:rsidR="0021346F" w:rsidRPr="001F3407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3E0C6B">
                            <w:rPr>
                              <w:noProof/>
                            </w:rPr>
                            <w:t>8.12.16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3E0C6B">
                      <w:rPr>
                        <w:noProof/>
                      </w:rPr>
                      <w:t>8.12.16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4E748C" w:rsidRDefault="000B405E" w:rsidP="00B40CEB">
                          <w:pPr>
                            <w:pStyle w:val="af"/>
                            <w:rPr>
                              <w:lang w:val="en-US"/>
                            </w:rPr>
                          </w:pPr>
                          <w:r>
                            <w:t>10</w:t>
                          </w:r>
                          <w:r w:rsidR="000E2772">
                            <w:t xml:space="preserve"> 08</w:t>
                          </w:r>
                          <w:r w:rsidR="004E748C">
                            <w:t xml:space="preserve"> 20</w:t>
                          </w:r>
                          <w:r w:rsidR="004E748C"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Поле 10" o:spid="_x0000_s1030" type="#_x0000_t202" style="position:absolute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4E748C" w:rsidRDefault="000B405E" w:rsidP="00B40CEB">
                    <w:pPr>
                      <w:pStyle w:val="af"/>
                      <w:rPr>
                        <w:lang w:val="en-US"/>
                      </w:rPr>
                    </w:pPr>
                    <w:r>
                      <w:t>10</w:t>
                    </w:r>
                    <w:bookmarkStart w:id="1" w:name="_GoBack"/>
                    <w:bookmarkEnd w:id="1"/>
                    <w:r w:rsidR="000E2772">
                      <w:t xml:space="preserve"> 08</w:t>
                    </w:r>
                    <w:r w:rsidR="004E748C">
                      <w:t xml:space="preserve"> 20</w:t>
                    </w:r>
                    <w:r w:rsidR="004E748C">
                      <w:rPr>
                        <w:lang w:val="en-U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0C6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8.12.16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3E0C6B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8.12.16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366"/>
    <w:multiLevelType w:val="hybridMultilevel"/>
    <w:tmpl w:val="4D5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EDC"/>
    <w:rsid w:val="000157E7"/>
    <w:rsid w:val="00064B7E"/>
    <w:rsid w:val="00066DB9"/>
    <w:rsid w:val="0006796B"/>
    <w:rsid w:val="0007637D"/>
    <w:rsid w:val="000A42F0"/>
    <w:rsid w:val="000B405E"/>
    <w:rsid w:val="000E2772"/>
    <w:rsid w:val="00141020"/>
    <w:rsid w:val="0014420C"/>
    <w:rsid w:val="00183575"/>
    <w:rsid w:val="001D2ED4"/>
    <w:rsid w:val="001E696D"/>
    <w:rsid w:val="001F3407"/>
    <w:rsid w:val="0021346F"/>
    <w:rsid w:val="0022404C"/>
    <w:rsid w:val="00225547"/>
    <w:rsid w:val="002737A3"/>
    <w:rsid w:val="002B0A8D"/>
    <w:rsid w:val="00321443"/>
    <w:rsid w:val="00321B38"/>
    <w:rsid w:val="003A1C0C"/>
    <w:rsid w:val="003B2300"/>
    <w:rsid w:val="003D3032"/>
    <w:rsid w:val="003E0C6B"/>
    <w:rsid w:val="003E2C86"/>
    <w:rsid w:val="00485FBD"/>
    <w:rsid w:val="004B37D5"/>
    <w:rsid w:val="004E748C"/>
    <w:rsid w:val="005210E5"/>
    <w:rsid w:val="00544D87"/>
    <w:rsid w:val="005C0A24"/>
    <w:rsid w:val="00626026"/>
    <w:rsid w:val="0063051B"/>
    <w:rsid w:val="00647EB8"/>
    <w:rsid w:val="00696DE4"/>
    <w:rsid w:val="006A0C14"/>
    <w:rsid w:val="006C7D94"/>
    <w:rsid w:val="00716594"/>
    <w:rsid w:val="00774822"/>
    <w:rsid w:val="00781632"/>
    <w:rsid w:val="00790C87"/>
    <w:rsid w:val="0079418D"/>
    <w:rsid w:val="00795EC7"/>
    <w:rsid w:val="007B7A48"/>
    <w:rsid w:val="007C6753"/>
    <w:rsid w:val="007F3704"/>
    <w:rsid w:val="008371DA"/>
    <w:rsid w:val="008A36BE"/>
    <w:rsid w:val="008C3918"/>
    <w:rsid w:val="008E35C7"/>
    <w:rsid w:val="008F41F1"/>
    <w:rsid w:val="008F4578"/>
    <w:rsid w:val="00925D5F"/>
    <w:rsid w:val="00932CE9"/>
    <w:rsid w:val="00943DD0"/>
    <w:rsid w:val="009C44B3"/>
    <w:rsid w:val="00A2456E"/>
    <w:rsid w:val="00A32B24"/>
    <w:rsid w:val="00A46F53"/>
    <w:rsid w:val="00A60881"/>
    <w:rsid w:val="00A64F3F"/>
    <w:rsid w:val="00A67DF8"/>
    <w:rsid w:val="00A77E28"/>
    <w:rsid w:val="00AD7F0B"/>
    <w:rsid w:val="00B40CEB"/>
    <w:rsid w:val="00B61F32"/>
    <w:rsid w:val="00B664A6"/>
    <w:rsid w:val="00BD13F5"/>
    <w:rsid w:val="00BF6261"/>
    <w:rsid w:val="00C45360"/>
    <w:rsid w:val="00C80ACC"/>
    <w:rsid w:val="00CE3250"/>
    <w:rsid w:val="00D12AEB"/>
    <w:rsid w:val="00D63D1C"/>
    <w:rsid w:val="00D662EE"/>
    <w:rsid w:val="00D859A5"/>
    <w:rsid w:val="00DC4713"/>
    <w:rsid w:val="00DF43A6"/>
    <w:rsid w:val="00E04BA3"/>
    <w:rsid w:val="00E27B5A"/>
    <w:rsid w:val="00EA2B01"/>
    <w:rsid w:val="00EA362F"/>
    <w:rsid w:val="00EB73B0"/>
    <w:rsid w:val="00F035E6"/>
    <w:rsid w:val="00F70FEB"/>
    <w:rsid w:val="00F81001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ase.consultant.ru/cons/cgi/online.cgi?req=doc;base=LAW;n=1986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consultant.ru/cons/cgi/online.cgi?req=doc;base=LAW;n=17880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A5EFE-6473-4A75-BD34-644F752F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User</cp:lastModifiedBy>
  <cp:revision>2</cp:revision>
  <cp:lastPrinted>2014-09-12T13:48:00Z</cp:lastPrinted>
  <dcterms:created xsi:type="dcterms:W3CDTF">2016-08-12T06:33:00Z</dcterms:created>
  <dcterms:modified xsi:type="dcterms:W3CDTF">2016-08-12T06:33:00Z</dcterms:modified>
</cp:coreProperties>
</file>