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A6" w:rsidRDefault="005410A6" w:rsidP="005410A6">
      <w:pPr>
        <w:spacing w:after="0"/>
        <w:ind w:firstLine="709"/>
        <w:jc w:val="center"/>
      </w:pPr>
      <w:r>
        <w:t>ОТВЕТСТВЕННОСТЬ ЗА НАРУШЕНИЕ МИГРАЦИОННОГО ЗАКОНОДАТЕЛЬСТВА</w:t>
      </w:r>
    </w:p>
    <w:p w:rsidR="00265FA6" w:rsidRDefault="00265FA6" w:rsidP="005410A6">
      <w:pPr>
        <w:spacing w:after="0"/>
        <w:ind w:firstLine="709"/>
        <w:jc w:val="center"/>
      </w:pPr>
    </w:p>
    <w:p w:rsidR="00EC6661" w:rsidRPr="00EC6661" w:rsidRDefault="00EC6661" w:rsidP="00EC6661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EC6661">
        <w:rPr>
          <w:rFonts w:cs="Times New Roman"/>
          <w:iCs/>
          <w:sz w:val="24"/>
          <w:szCs w:val="24"/>
        </w:rPr>
        <w:t>Проблема развития, укрепления и ускорения темпов роста незаконной миграции в современном обществе приобретает всё большую актуальность. Наиболее очевидные вредные последствия незаконной миграции проявляются в увеличении числа неучтенных лиц, проживающих на определенной территории, что сказывается на таких сферах жизни как жилищно-коммунальное хозяйство, общественный порядок и общественная безопасность. Незаконная миграция приводит в том числе к нарушению прав самих мигрантов, зачастую проживающих и трудящихся в антисанитарных условиях, создающих угрозу безопасности человека.</w:t>
      </w:r>
    </w:p>
    <w:p w:rsidR="00EC6661" w:rsidRPr="00EC6661" w:rsidRDefault="00EC6661" w:rsidP="00EC6661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EC6661">
        <w:rPr>
          <w:rFonts w:cs="Times New Roman"/>
          <w:iCs/>
          <w:sz w:val="24"/>
          <w:szCs w:val="24"/>
        </w:rPr>
        <w:t>В Российской Федерации в соответствии с миграционным законодательством постановка на миграционный учет иностранных граждан, является обязательной процедурой для каждого иностранного гражданина, прибывающего на территорию Российской Федерации.</w:t>
      </w:r>
    </w:p>
    <w:p w:rsidR="005410A6" w:rsidRPr="005410A6" w:rsidRDefault="001B14E6" w:rsidP="006C0B7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5410A6">
        <w:rPr>
          <w:rFonts w:cs="Times New Roman"/>
          <w:iCs/>
          <w:sz w:val="24"/>
          <w:szCs w:val="24"/>
        </w:rPr>
        <w:t xml:space="preserve">Прибыв на территорию России, </w:t>
      </w:r>
      <w:r w:rsidR="002717AC">
        <w:rPr>
          <w:rFonts w:cs="Times New Roman"/>
          <w:iCs/>
          <w:sz w:val="24"/>
          <w:szCs w:val="24"/>
        </w:rPr>
        <w:t>иностранные граждане (</w:t>
      </w:r>
      <w:r w:rsidRPr="005410A6">
        <w:rPr>
          <w:rFonts w:cs="Times New Roman"/>
          <w:iCs/>
          <w:sz w:val="24"/>
          <w:szCs w:val="24"/>
        </w:rPr>
        <w:t>мигранты</w:t>
      </w:r>
      <w:r w:rsidR="002717AC">
        <w:rPr>
          <w:rFonts w:cs="Times New Roman"/>
          <w:iCs/>
          <w:sz w:val="24"/>
          <w:szCs w:val="24"/>
        </w:rPr>
        <w:t>)</w:t>
      </w:r>
      <w:r w:rsidRPr="005410A6">
        <w:rPr>
          <w:rFonts w:cs="Times New Roman"/>
          <w:iCs/>
          <w:sz w:val="24"/>
          <w:szCs w:val="24"/>
        </w:rPr>
        <w:t xml:space="preserve"> обязаны исполнять требования миграционного законодательства, в том числе по миграционному учету. Последний представляет собой процедуру уведомления органа миграционного контроля о прибытии иностранца на территорию России.</w:t>
      </w:r>
    </w:p>
    <w:p w:rsidR="005410A6" w:rsidRPr="005410A6" w:rsidRDefault="001B14E6" w:rsidP="006C0B7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5410A6">
        <w:rPr>
          <w:rFonts w:cs="Times New Roman"/>
          <w:iCs/>
          <w:sz w:val="24"/>
          <w:szCs w:val="24"/>
        </w:rPr>
        <w:t>По прибытию в место пребывания (проживания) иностранного гражданина, принимающая сторона обязана уведомить непосредственно орган миграционного учета представив утвержденный бланк уведомления о прибытии иностранного гражданина в место пребывания, либо через многофункциональный центр предоставления государственных и муниципальных услуг (МФЦ), либо направляет его в установленном порядке почтовым отправлением.</w:t>
      </w:r>
    </w:p>
    <w:p w:rsidR="005410A6" w:rsidRPr="005410A6" w:rsidRDefault="001B14E6" w:rsidP="006C0B7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5410A6">
        <w:rPr>
          <w:rFonts w:cs="Times New Roman"/>
          <w:iCs/>
          <w:sz w:val="24"/>
          <w:szCs w:val="24"/>
        </w:rPr>
        <w:t>Имеют место факты фиктивной постановки иностранцев на миграционный учет, без предоставления жилого помещения по месту регистрации. Зачастую такие деяния совершают недобросовестные граждане с целью получения денежных средств, либо лица, не знающие требований действующего законодательства. Такая деятельность преследуется действующим уголовным законодательством Российской Федерации.</w:t>
      </w:r>
    </w:p>
    <w:p w:rsidR="005410A6" w:rsidRPr="005410A6" w:rsidRDefault="001B14E6" w:rsidP="006C0B7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5410A6">
        <w:rPr>
          <w:rFonts w:cs="Times New Roman"/>
          <w:iCs/>
          <w:sz w:val="24"/>
          <w:szCs w:val="24"/>
        </w:rPr>
        <w:t>За совершение преступлений, предусмотренных статьей 322.2 УК РФ (т.е. за фиктивную регистрацию иностранного гражданина или лица без гражданства по месту жительства в жилом помещении в Российской Федерации) и статьей 322.3 УК РФ (за фиктивную постановку на учет иностранного гражданина или лица без гражданства по месту пребывания в жилом помещении в Российской Федерации) предусмотрено наказание в виде штрафа в размере от 100 до 500 тысяч рублей, а также лишение свободы на срок до трех лет.</w:t>
      </w:r>
      <w:r w:rsidRPr="005410A6">
        <w:rPr>
          <w:rFonts w:cs="Times New Roman"/>
          <w:iCs/>
          <w:sz w:val="24"/>
          <w:szCs w:val="24"/>
        </w:rPr>
        <w:br/>
        <w:t>Законодательством предусмотрено, что лицо, совершившее такие преступления освобождается от уголовной ответственности, если оно способствовало раскрытию этого преступления, если в его действиях не содержится признаков другого преступления.</w:t>
      </w:r>
    </w:p>
    <w:p w:rsidR="005410A6" w:rsidRDefault="001B14E6" w:rsidP="005410A6">
      <w:pPr>
        <w:spacing w:after="0" w:line="276" w:lineRule="auto"/>
        <w:jc w:val="both"/>
        <w:rPr>
          <w:rFonts w:cs="Times New Roman"/>
          <w:iCs/>
          <w:sz w:val="24"/>
          <w:szCs w:val="24"/>
        </w:rPr>
      </w:pPr>
      <w:r w:rsidRPr="005410A6">
        <w:rPr>
          <w:rFonts w:cs="Times New Roman"/>
          <w:iCs/>
          <w:sz w:val="24"/>
          <w:szCs w:val="24"/>
        </w:rPr>
        <w:t>Противоправные действия граждан, связанные с фиктивной постановкой на учет иностранцев, влекут незаконное пребывание последних на территории России, препятствуют исполнению контролирующими и правоохранительными органами обязанностей по защите общественного правопорядка и безопасности, то есть подрывают порядок управления государством.</w:t>
      </w:r>
    </w:p>
    <w:p w:rsidR="005410A6" w:rsidRDefault="005410A6" w:rsidP="00EC6661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17745C">
        <w:rPr>
          <w:rFonts w:cs="Times New Roman"/>
          <w:iCs/>
          <w:sz w:val="24"/>
          <w:szCs w:val="24"/>
        </w:rPr>
        <w:t xml:space="preserve">За 2024 года </w:t>
      </w:r>
      <w:r>
        <w:rPr>
          <w:rFonts w:cs="Times New Roman"/>
          <w:iCs/>
          <w:sz w:val="24"/>
          <w:szCs w:val="24"/>
        </w:rPr>
        <w:t xml:space="preserve">на территории </w:t>
      </w:r>
      <w:proofErr w:type="spellStart"/>
      <w:r>
        <w:rPr>
          <w:rFonts w:cs="Times New Roman"/>
          <w:iCs/>
          <w:sz w:val="24"/>
          <w:szCs w:val="24"/>
        </w:rPr>
        <w:t>Добрянского</w:t>
      </w:r>
      <w:proofErr w:type="spellEnd"/>
      <w:r>
        <w:rPr>
          <w:rFonts w:cs="Times New Roman"/>
          <w:iCs/>
          <w:sz w:val="24"/>
          <w:szCs w:val="24"/>
        </w:rPr>
        <w:t xml:space="preserve"> муниципального округа правоохранительными органами пресечено и задокументировано </w:t>
      </w:r>
      <w:r w:rsidRPr="0017745C">
        <w:rPr>
          <w:rFonts w:cs="Times New Roman"/>
          <w:iCs/>
          <w:sz w:val="24"/>
          <w:szCs w:val="24"/>
        </w:rPr>
        <w:t>97 административных правонарушений в сфере миграционного законодательства как в отношении принимающей стороны, так и в отношении иностранных граждан. За нарушение правил пребывания иностранного гражданина на территории Р</w:t>
      </w:r>
      <w:r w:rsidR="00EC6661">
        <w:rPr>
          <w:rFonts w:cs="Times New Roman"/>
          <w:iCs/>
          <w:sz w:val="24"/>
          <w:szCs w:val="24"/>
        </w:rPr>
        <w:t xml:space="preserve">оссийской </w:t>
      </w:r>
      <w:r w:rsidRPr="0017745C">
        <w:rPr>
          <w:rFonts w:cs="Times New Roman"/>
          <w:iCs/>
          <w:sz w:val="24"/>
          <w:szCs w:val="24"/>
        </w:rPr>
        <w:t>Ф</w:t>
      </w:r>
      <w:r w:rsidR="00EC6661">
        <w:rPr>
          <w:rFonts w:cs="Times New Roman"/>
          <w:iCs/>
          <w:sz w:val="24"/>
          <w:szCs w:val="24"/>
        </w:rPr>
        <w:t>едерации</w:t>
      </w:r>
      <w:r w:rsidRPr="0017745C">
        <w:rPr>
          <w:rFonts w:cs="Times New Roman"/>
          <w:iCs/>
          <w:sz w:val="24"/>
          <w:szCs w:val="24"/>
        </w:rPr>
        <w:t xml:space="preserve"> привлечено 4 человека.  За нарушение правил въезда иностранным гражданином на территорию </w:t>
      </w:r>
      <w:r w:rsidR="00EC6661" w:rsidRPr="0017745C">
        <w:rPr>
          <w:rFonts w:cs="Times New Roman"/>
          <w:iCs/>
          <w:sz w:val="24"/>
          <w:szCs w:val="24"/>
        </w:rPr>
        <w:t>Р</w:t>
      </w:r>
      <w:r w:rsidR="00EC6661">
        <w:rPr>
          <w:rFonts w:cs="Times New Roman"/>
          <w:iCs/>
          <w:sz w:val="24"/>
          <w:szCs w:val="24"/>
        </w:rPr>
        <w:t xml:space="preserve">оссийской </w:t>
      </w:r>
      <w:r w:rsidR="00EC6661" w:rsidRPr="0017745C">
        <w:rPr>
          <w:rFonts w:cs="Times New Roman"/>
          <w:iCs/>
          <w:sz w:val="24"/>
          <w:szCs w:val="24"/>
        </w:rPr>
        <w:t>Ф</w:t>
      </w:r>
      <w:r w:rsidR="00EC6661">
        <w:rPr>
          <w:rFonts w:cs="Times New Roman"/>
          <w:iCs/>
          <w:sz w:val="24"/>
          <w:szCs w:val="24"/>
        </w:rPr>
        <w:t>едерации</w:t>
      </w:r>
      <w:r w:rsidR="00EC6661" w:rsidRPr="0017745C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привлечено</w:t>
      </w:r>
      <w:r w:rsidRPr="0017745C">
        <w:rPr>
          <w:rFonts w:cs="Times New Roman"/>
          <w:iCs/>
          <w:sz w:val="24"/>
          <w:szCs w:val="24"/>
        </w:rPr>
        <w:t xml:space="preserve"> 9</w:t>
      </w:r>
      <w:r>
        <w:rPr>
          <w:rFonts w:cs="Times New Roman"/>
          <w:iCs/>
          <w:sz w:val="24"/>
          <w:szCs w:val="24"/>
        </w:rPr>
        <w:t xml:space="preserve"> человек</w:t>
      </w:r>
      <w:r w:rsidRPr="0017745C">
        <w:rPr>
          <w:rFonts w:cs="Times New Roman"/>
          <w:iCs/>
          <w:sz w:val="24"/>
          <w:szCs w:val="24"/>
        </w:rPr>
        <w:t>.</w:t>
      </w:r>
    </w:p>
    <w:p w:rsidR="005410A6" w:rsidRDefault="005410A6" w:rsidP="00EC6661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</w:p>
    <w:p w:rsidR="005410A6" w:rsidRDefault="005410A6" w:rsidP="005410A6">
      <w:pPr>
        <w:spacing w:after="0" w:line="276" w:lineRule="auto"/>
        <w:ind w:firstLine="708"/>
        <w:jc w:val="both"/>
        <w:rPr>
          <w:rFonts w:cs="Times New Roman"/>
          <w:iCs/>
          <w:sz w:val="24"/>
          <w:szCs w:val="24"/>
        </w:rPr>
      </w:pPr>
    </w:p>
    <w:p w:rsidR="005410A6" w:rsidRDefault="005410A6" w:rsidP="005410A6">
      <w:pPr>
        <w:spacing w:after="0" w:line="276" w:lineRule="auto"/>
        <w:ind w:firstLine="708"/>
        <w:jc w:val="both"/>
        <w:rPr>
          <w:rFonts w:cs="Times New Roman"/>
          <w:iCs/>
          <w:sz w:val="24"/>
          <w:szCs w:val="24"/>
        </w:rPr>
      </w:pPr>
      <w:bookmarkStart w:id="0" w:name="_GoBack"/>
      <w:bookmarkEnd w:id="0"/>
    </w:p>
    <w:p w:rsidR="005410A6" w:rsidRPr="005410A6" w:rsidRDefault="001B14E6" w:rsidP="002717AC">
      <w:pPr>
        <w:spacing w:after="0"/>
        <w:rPr>
          <w:rFonts w:cs="Times New Roman"/>
          <w:iCs/>
          <w:sz w:val="24"/>
          <w:szCs w:val="24"/>
        </w:rPr>
      </w:pPr>
      <w:r w:rsidRPr="005410A6">
        <w:rPr>
          <w:rFonts w:cs="Times New Roman"/>
          <w:color w:val="828282"/>
          <w:sz w:val="24"/>
          <w:szCs w:val="24"/>
          <w:shd w:val="clear" w:color="auto" w:fill="FFFFFF"/>
        </w:rPr>
        <w:lastRenderedPageBreak/>
        <w:br/>
      </w:r>
    </w:p>
    <w:p w:rsidR="001B14E6" w:rsidRPr="005410A6" w:rsidRDefault="001B14E6" w:rsidP="006C0B7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</w:p>
    <w:sectPr w:rsidR="001B14E6" w:rsidRPr="005410A6" w:rsidSect="005410A6">
      <w:pgSz w:w="11906" w:h="16838" w:code="9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80"/>
    <w:rsid w:val="001B14E6"/>
    <w:rsid w:val="00265FA6"/>
    <w:rsid w:val="002717AC"/>
    <w:rsid w:val="00527780"/>
    <w:rsid w:val="005410A6"/>
    <w:rsid w:val="006C0B77"/>
    <w:rsid w:val="008242FF"/>
    <w:rsid w:val="00870751"/>
    <w:rsid w:val="00922C48"/>
    <w:rsid w:val="00B915B7"/>
    <w:rsid w:val="00DA04DB"/>
    <w:rsid w:val="00EA59DF"/>
    <w:rsid w:val="00EC666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1F2E5-8506-4BEB-9779-2A26F73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2025-03-25T07:31:00Z</dcterms:created>
  <dcterms:modified xsi:type="dcterms:W3CDTF">2025-04-11T04:52:00Z</dcterms:modified>
</cp:coreProperties>
</file>